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46B3" w14:textId="6A5D74D2" w:rsidR="00940BC0" w:rsidRDefault="006C3815"/>
    <w:tbl>
      <w:tblPr>
        <w:tblStyle w:val="GridTable4"/>
        <w:tblW w:w="0" w:type="auto"/>
        <w:tblLayout w:type="fixed"/>
        <w:tblLook w:val="04A0" w:firstRow="1" w:lastRow="0" w:firstColumn="1" w:lastColumn="0" w:noHBand="0" w:noVBand="1"/>
      </w:tblPr>
      <w:tblGrid>
        <w:gridCol w:w="3681"/>
        <w:gridCol w:w="6625"/>
        <w:gridCol w:w="3642"/>
      </w:tblGrid>
      <w:tr w:rsidR="00EA6B4F" w:rsidRPr="009C7585" w14:paraId="13F267C5" w14:textId="77777777" w:rsidTr="009C7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3DD0F276" w14:textId="56CFF398" w:rsidR="00EA6B4F" w:rsidRPr="009C7585" w:rsidRDefault="00EA6B4F" w:rsidP="00EA6B4F">
            <w:pPr>
              <w:rPr>
                <w:rFonts w:cstheme="minorHAnsi"/>
              </w:rPr>
            </w:pPr>
            <w:r w:rsidRPr="009C7585">
              <w:rPr>
                <w:rFonts w:cstheme="minorHAnsi"/>
              </w:rPr>
              <w:t>ACTION PLAN: When you have a confirmed positive COVID-19 at your service</w:t>
            </w:r>
          </w:p>
        </w:tc>
      </w:tr>
      <w:tr w:rsidR="00EA6B4F" w:rsidRPr="009C7585" w14:paraId="4A9FCED0" w14:textId="77777777" w:rsidTr="009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323AA9F1" w14:textId="60299678" w:rsidR="00EA6B4F" w:rsidRPr="009C7585" w:rsidRDefault="00EA6B4F" w:rsidP="00EA6B4F">
            <w:pPr>
              <w:rPr>
                <w:rFonts w:cstheme="minorHAnsi"/>
              </w:rPr>
            </w:pPr>
            <w:r w:rsidRPr="009C7585">
              <w:rPr>
                <w:rFonts w:cstheme="minorHAnsi"/>
              </w:rPr>
              <w:t>Give the person testing positive your (or manager’s) mobile number so that PH</w:t>
            </w:r>
            <w:r w:rsidR="009C7585" w:rsidRPr="009C7585">
              <w:rPr>
                <w:rFonts w:cstheme="minorHAnsi"/>
              </w:rPr>
              <w:t>EO</w:t>
            </w:r>
            <w:r w:rsidRPr="009C7585">
              <w:rPr>
                <w:rFonts w:cstheme="minorHAnsi"/>
              </w:rPr>
              <w:t>C can readily contact you (especially if you close and your landline is not diverted)</w:t>
            </w:r>
          </w:p>
          <w:p w14:paraId="3A899181" w14:textId="77777777" w:rsidR="00EA6B4F" w:rsidRPr="009C7585" w:rsidRDefault="00EA6B4F" w:rsidP="00EA6B4F">
            <w:pPr>
              <w:rPr>
                <w:rFonts w:cstheme="minorHAnsi"/>
              </w:rPr>
            </w:pPr>
          </w:p>
        </w:tc>
      </w:tr>
      <w:tr w:rsidR="00EA6B4F" w:rsidRPr="009C7585" w14:paraId="372D4A80" w14:textId="77777777" w:rsidTr="009C7585">
        <w:tc>
          <w:tcPr>
            <w:cnfStyle w:val="001000000000" w:firstRow="0" w:lastRow="0" w:firstColumn="1" w:lastColumn="0" w:oddVBand="0" w:evenVBand="0" w:oddHBand="0" w:evenHBand="0" w:firstRowFirstColumn="0" w:firstRowLastColumn="0" w:lastRowFirstColumn="0" w:lastRowLastColumn="0"/>
            <w:tcW w:w="3681" w:type="dxa"/>
          </w:tcPr>
          <w:p w14:paraId="75CBBFA4" w14:textId="77777777" w:rsidR="00EA6B4F" w:rsidRPr="009C7585" w:rsidRDefault="00EA6B4F" w:rsidP="00EA6B4F">
            <w:pPr>
              <w:rPr>
                <w:rFonts w:cstheme="minorHAnsi"/>
              </w:rPr>
            </w:pPr>
            <w:r w:rsidRPr="009C7585">
              <w:rPr>
                <w:rFonts w:cstheme="minorHAnsi"/>
              </w:rPr>
              <w:t xml:space="preserve">Step 1: </w:t>
            </w:r>
          </w:p>
          <w:p w14:paraId="2483FEE0" w14:textId="77777777" w:rsidR="00EA6B4F" w:rsidRPr="009C7585" w:rsidRDefault="00EA6B4F" w:rsidP="00EA6B4F">
            <w:pPr>
              <w:rPr>
                <w:rFonts w:cstheme="minorHAnsi"/>
              </w:rPr>
            </w:pPr>
            <w:r w:rsidRPr="009C7585">
              <w:rPr>
                <w:rFonts w:cstheme="minorHAnsi"/>
              </w:rPr>
              <w:t>The Western Australian Department of Health WA (DOHWA) Public Health Emergency Operations Centre (PHEOC) will notify the service of a confirmed case and will advise if the service needs to close or can remain operating.</w:t>
            </w:r>
          </w:p>
          <w:p w14:paraId="76D59A6F" w14:textId="77777777" w:rsidR="00EA6B4F" w:rsidRPr="009C7585" w:rsidRDefault="00EA6B4F" w:rsidP="00EA6B4F">
            <w:pPr>
              <w:rPr>
                <w:rFonts w:cstheme="minorHAnsi"/>
              </w:rPr>
            </w:pPr>
          </w:p>
          <w:p w14:paraId="7B9283F7" w14:textId="77777777" w:rsidR="00EA6B4F" w:rsidRPr="009C7585" w:rsidRDefault="00EA6B4F" w:rsidP="00EA6B4F">
            <w:pPr>
              <w:rPr>
                <w:rFonts w:cstheme="minorHAnsi"/>
              </w:rPr>
            </w:pPr>
            <w:r w:rsidRPr="009C7585">
              <w:rPr>
                <w:rFonts w:cstheme="minorHAnsi"/>
              </w:rPr>
              <w:t xml:space="preserve">If the service is notified directly by families or staff of a case, the service is to advise PHEOC on 9222 0221 </w:t>
            </w:r>
          </w:p>
          <w:p w14:paraId="2E138805" w14:textId="77777777" w:rsidR="00EA6B4F" w:rsidRPr="009C7585" w:rsidRDefault="00EA6B4F" w:rsidP="00EA6B4F">
            <w:pPr>
              <w:rPr>
                <w:rFonts w:cstheme="minorHAnsi"/>
              </w:rPr>
            </w:pPr>
          </w:p>
        </w:tc>
        <w:tc>
          <w:tcPr>
            <w:tcW w:w="6625" w:type="dxa"/>
          </w:tcPr>
          <w:p w14:paraId="3EDD8D72" w14:textId="77777777" w:rsidR="00EA6B4F" w:rsidRPr="009C7585" w:rsidRDefault="00EA6B4F" w:rsidP="00EA6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Act on Department of Health WA advice </w:t>
            </w:r>
          </w:p>
          <w:p w14:paraId="3E5603E7" w14:textId="77777777" w:rsidR="00EA6B4F" w:rsidRPr="009C7585" w:rsidRDefault="00EA6B4F" w:rsidP="00EA6B4F">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642" w:type="dxa"/>
          </w:tcPr>
          <w:p w14:paraId="04E097D4" w14:textId="54882BD9" w:rsidR="00EA6B4F" w:rsidRPr="009C7585" w:rsidRDefault="00EA6B4F" w:rsidP="00EA6B4F">
            <w:p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PHEOC will determine any exposure within the service and determine whether the service needs to temporarily close while public health measures take place to trace contacts to contain disease transmission and undertake appropriate cleaning. </w:t>
            </w:r>
          </w:p>
        </w:tc>
      </w:tr>
      <w:tr w:rsidR="00EA6B4F" w:rsidRPr="009C7585" w14:paraId="4C483649" w14:textId="77777777" w:rsidTr="009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F8FE9F6" w14:textId="2F6BD614" w:rsidR="00EA6B4F" w:rsidRPr="009C7585" w:rsidRDefault="00EA6B4F">
            <w:pPr>
              <w:rPr>
                <w:rFonts w:cstheme="minorHAnsi"/>
              </w:rPr>
            </w:pPr>
            <w:r w:rsidRPr="009C7585">
              <w:rPr>
                <w:rFonts w:cstheme="minorHAnsi"/>
              </w:rPr>
              <w:t>Step 2:  Notify the Department of Communities Education and Care Regulatory Unit (ECRU) via the National Quality Agenda IT System (</w:t>
            </w:r>
            <w:proofErr w:type="spellStart"/>
            <w:r w:rsidRPr="009C7585">
              <w:rPr>
                <w:rFonts w:cstheme="minorHAnsi"/>
              </w:rPr>
              <w:t>NQAITS</w:t>
            </w:r>
            <w:proofErr w:type="spellEnd"/>
            <w:r w:rsidRPr="009C7585">
              <w:rPr>
                <w:rFonts w:cstheme="minorHAnsi"/>
              </w:rPr>
              <w:t>) or call ECRU on 08 65518333 or 1800 199 383</w:t>
            </w:r>
          </w:p>
        </w:tc>
        <w:tc>
          <w:tcPr>
            <w:tcW w:w="6625" w:type="dxa"/>
          </w:tcPr>
          <w:p w14:paraId="3CED1AF1" w14:textId="77777777" w:rsidR="00EA6B4F" w:rsidRPr="009C7585" w:rsidRDefault="00EA6B4F" w:rsidP="00EA6B4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bCs/>
              </w:rPr>
            </w:pPr>
            <w:r w:rsidRPr="009C7585">
              <w:rPr>
                <w:rFonts w:cstheme="minorHAnsi"/>
                <w:b/>
                <w:bCs/>
              </w:rPr>
              <w:t xml:space="preserve">Lodge notification of positive case on </w:t>
            </w:r>
            <w:proofErr w:type="spellStart"/>
            <w:r w:rsidRPr="009C7585">
              <w:rPr>
                <w:rFonts w:cstheme="minorHAnsi"/>
                <w:b/>
                <w:bCs/>
              </w:rPr>
              <w:t>NQAITS</w:t>
            </w:r>
            <w:proofErr w:type="spellEnd"/>
          </w:p>
          <w:p w14:paraId="6F2F52AF" w14:textId="77777777" w:rsidR="00EA6B4F" w:rsidRPr="009C7585" w:rsidRDefault="00EA6B4F" w:rsidP="00EA6B4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bCs/>
              </w:rPr>
            </w:pPr>
            <w:r w:rsidRPr="009C7585">
              <w:rPr>
                <w:rFonts w:cstheme="minorHAnsi"/>
                <w:b/>
                <w:bCs/>
              </w:rPr>
              <w:t xml:space="preserve">Help Guide: </w:t>
            </w:r>
            <w:hyperlink r:id="rId5" w:history="1">
              <w:r w:rsidRPr="009C7585">
                <w:rPr>
                  <w:rStyle w:val="Hyperlink"/>
                  <w:rFonts w:cstheme="minorHAnsi"/>
                  <w:b/>
                  <w:bCs/>
                </w:rPr>
                <w:t>https://www.acecqa.gov.au/sites/default/files/2020-07/NQA%20ITS%20Portal%20Emergency%20Management%20Help%20Guide.pdf</w:t>
              </w:r>
            </w:hyperlink>
            <w:r w:rsidRPr="009C7585">
              <w:rPr>
                <w:rFonts w:cstheme="minorHAnsi"/>
                <w:b/>
                <w:bCs/>
              </w:rPr>
              <w:t xml:space="preserve"> </w:t>
            </w:r>
          </w:p>
          <w:p w14:paraId="2F0F7DED" w14:textId="77777777" w:rsidR="00EA6B4F" w:rsidRPr="009C7585" w:rsidRDefault="00EA6B4F">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642" w:type="dxa"/>
          </w:tcPr>
          <w:p w14:paraId="7E25C438" w14:textId="77777777" w:rsidR="00EA6B4F" w:rsidRPr="009C7585" w:rsidRDefault="006C3815" w:rsidP="00EA6B4F">
            <w:pPr>
              <w:cnfStyle w:val="000000100000" w:firstRow="0" w:lastRow="0" w:firstColumn="0" w:lastColumn="0" w:oddVBand="0" w:evenVBand="0" w:oddHBand="1" w:evenHBand="0" w:firstRowFirstColumn="0" w:firstRowLastColumn="0" w:lastRowFirstColumn="0" w:lastRowLastColumn="0"/>
              <w:rPr>
                <w:rFonts w:cstheme="minorHAnsi"/>
                <w:b/>
                <w:bCs/>
              </w:rPr>
            </w:pPr>
            <w:hyperlink r:id="rId6" w:history="1">
              <w:r w:rsidR="00EA6B4F" w:rsidRPr="009C7585">
                <w:rPr>
                  <w:rStyle w:val="Hyperlink"/>
                  <w:rFonts w:cstheme="minorHAnsi"/>
                  <w:b/>
                  <w:bCs/>
                </w:rPr>
                <w:t>https://public.nqaits.acecqa.gov.au/Pages/Landing.aspx</w:t>
              </w:r>
            </w:hyperlink>
            <w:r w:rsidR="00EA6B4F" w:rsidRPr="009C7585">
              <w:rPr>
                <w:rFonts w:cstheme="minorHAnsi"/>
                <w:b/>
                <w:bCs/>
              </w:rPr>
              <w:t xml:space="preserve"> </w:t>
            </w:r>
          </w:p>
          <w:p w14:paraId="09E5A42A" w14:textId="77777777" w:rsidR="00EA6B4F" w:rsidRPr="009C7585" w:rsidRDefault="00EA6B4F" w:rsidP="00EA6B4F">
            <w:pPr>
              <w:ind w:left="360"/>
              <w:cnfStyle w:val="000000100000" w:firstRow="0" w:lastRow="0" w:firstColumn="0" w:lastColumn="0" w:oddVBand="0" w:evenVBand="0" w:oddHBand="1" w:evenHBand="0" w:firstRowFirstColumn="0" w:firstRowLastColumn="0" w:lastRowFirstColumn="0" w:lastRowLastColumn="0"/>
              <w:rPr>
                <w:rFonts w:cstheme="minorHAnsi"/>
                <w:b/>
                <w:bCs/>
              </w:rPr>
            </w:pPr>
          </w:p>
          <w:p w14:paraId="005EB4BC" w14:textId="49D790A3" w:rsidR="00EA6B4F" w:rsidRPr="009C7585"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r w:rsidRPr="009C7585">
              <w:rPr>
                <w:rFonts w:cstheme="minorHAnsi"/>
                <w:b/>
                <w:bCs/>
              </w:rPr>
              <w:t>ECRU will liaise with the service to support the closure, if required.</w:t>
            </w:r>
          </w:p>
        </w:tc>
      </w:tr>
      <w:tr w:rsidR="00EA6B4F" w:rsidRPr="009C7585" w14:paraId="721049EE" w14:textId="77777777" w:rsidTr="009C7585">
        <w:tc>
          <w:tcPr>
            <w:cnfStyle w:val="001000000000" w:firstRow="0" w:lastRow="0" w:firstColumn="1" w:lastColumn="0" w:oddVBand="0" w:evenVBand="0" w:oddHBand="0" w:evenHBand="0" w:firstRowFirstColumn="0" w:firstRowLastColumn="0" w:lastRowFirstColumn="0" w:lastRowLastColumn="0"/>
            <w:tcW w:w="3681" w:type="dxa"/>
          </w:tcPr>
          <w:p w14:paraId="68A56A56" w14:textId="77777777" w:rsidR="00EA6B4F" w:rsidRPr="00EA6B4F" w:rsidRDefault="00EA6B4F" w:rsidP="00EA6B4F">
            <w:pPr>
              <w:rPr>
                <w:rFonts w:cstheme="minorHAnsi"/>
              </w:rPr>
            </w:pPr>
            <w:r w:rsidRPr="00EA6B4F">
              <w:rPr>
                <w:rFonts w:cstheme="minorHAnsi"/>
              </w:rPr>
              <w:t>Step 3: Notify all affected once PHEOC have spoken with you, request a template that you can use to send.</w:t>
            </w:r>
          </w:p>
          <w:p w14:paraId="2CED5C74" w14:textId="77777777" w:rsidR="00EA6B4F" w:rsidRPr="00EA6B4F" w:rsidRDefault="00EA6B4F" w:rsidP="00EA6B4F">
            <w:pPr>
              <w:rPr>
                <w:rFonts w:cstheme="minorHAnsi"/>
              </w:rPr>
            </w:pPr>
          </w:p>
          <w:p w14:paraId="2900A79B" w14:textId="77777777" w:rsidR="00EA6B4F" w:rsidRPr="00EA6B4F" w:rsidRDefault="00EA6B4F" w:rsidP="00EA6B4F">
            <w:pPr>
              <w:rPr>
                <w:rFonts w:cstheme="minorHAnsi"/>
              </w:rPr>
            </w:pPr>
            <w:r w:rsidRPr="00EA6B4F">
              <w:rPr>
                <w:rFonts w:cstheme="minorHAnsi"/>
              </w:rPr>
              <w:t xml:space="preserve">PHEOC will undertake contact tracing and speak to multiple families. </w:t>
            </w:r>
          </w:p>
          <w:p w14:paraId="09576BE3" w14:textId="192ABA81" w:rsidR="00EA6B4F" w:rsidRPr="009C7585" w:rsidRDefault="00EA6B4F" w:rsidP="00EA6B4F">
            <w:pPr>
              <w:rPr>
                <w:rFonts w:cstheme="minorHAnsi"/>
              </w:rPr>
            </w:pPr>
            <w:r w:rsidRPr="009C7585">
              <w:rPr>
                <w:rFonts w:cstheme="minorHAnsi"/>
              </w:rPr>
              <w:t>The Public Health team will provide advice on who needs to be informed about the case or the outbreak. PHEOC will coordinate messaging to parents, in partnership with ECRU and services.</w:t>
            </w:r>
          </w:p>
        </w:tc>
        <w:tc>
          <w:tcPr>
            <w:tcW w:w="6625" w:type="dxa"/>
          </w:tcPr>
          <w:p w14:paraId="719ADE9D" w14:textId="77777777" w:rsidR="00EA6B4F" w:rsidRPr="009C7585" w:rsidRDefault="00EA6B4F" w:rsidP="00EA6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Families</w:t>
            </w:r>
          </w:p>
          <w:p w14:paraId="5D5B333B" w14:textId="77777777" w:rsidR="00EA6B4F" w:rsidRPr="009C7585" w:rsidRDefault="00EA6B4F" w:rsidP="00EA6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Staff </w:t>
            </w:r>
          </w:p>
          <w:p w14:paraId="0EC94490" w14:textId="77777777" w:rsidR="00EA6B4F" w:rsidRPr="009C7585" w:rsidRDefault="00EA6B4F" w:rsidP="00EA6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Any other visitors </w:t>
            </w:r>
          </w:p>
          <w:p w14:paraId="79D28B66" w14:textId="5A5811E4" w:rsidR="00EA6B4F" w:rsidRPr="009C7585" w:rsidRDefault="00EA6B4F" w:rsidP="00EA6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Keep them updated daily</w:t>
            </w:r>
          </w:p>
        </w:tc>
        <w:tc>
          <w:tcPr>
            <w:tcW w:w="3642" w:type="dxa"/>
          </w:tcPr>
          <w:p w14:paraId="1D3AC124" w14:textId="7FB33FE6" w:rsidR="00EA6B4F" w:rsidRPr="009C7585" w:rsidRDefault="00EA6B4F" w:rsidP="00EA6B4F">
            <w:p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Ensure emergency contact details and sign in and out records are accurate and up to date on the </w:t>
            </w:r>
            <w:proofErr w:type="spellStart"/>
            <w:r w:rsidRPr="009C7585">
              <w:rPr>
                <w:rFonts w:cstheme="minorHAnsi"/>
                <w:b/>
                <w:bCs/>
              </w:rPr>
              <w:t>NQAITS</w:t>
            </w:r>
            <w:proofErr w:type="spellEnd"/>
            <w:r w:rsidRPr="009C7585">
              <w:rPr>
                <w:rFonts w:cstheme="minorHAnsi"/>
                <w:b/>
                <w:bCs/>
              </w:rPr>
              <w:t xml:space="preserve"> as this information may be used by PHEOC for contact tracing.</w:t>
            </w:r>
          </w:p>
        </w:tc>
      </w:tr>
      <w:tr w:rsidR="00EA6B4F" w:rsidRPr="009C7585" w14:paraId="7550B1A5" w14:textId="77777777" w:rsidTr="009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5F13714" w14:textId="6523EA60" w:rsidR="00EA6B4F" w:rsidRPr="009C7585" w:rsidRDefault="00EA6B4F" w:rsidP="00EA6B4F">
            <w:pPr>
              <w:rPr>
                <w:rFonts w:cstheme="minorHAnsi"/>
              </w:rPr>
            </w:pPr>
            <w:r w:rsidRPr="009C7585">
              <w:rPr>
                <w:rFonts w:cstheme="minorHAnsi"/>
              </w:rPr>
              <w:lastRenderedPageBreak/>
              <w:t xml:space="preserve">Step 4: </w:t>
            </w:r>
            <w:r w:rsidRPr="009C7585">
              <w:rPr>
                <w:rFonts w:cstheme="minorHAnsi"/>
                <w:color w:val="2C5C85"/>
              </w:rPr>
              <w:t xml:space="preserve"> </w:t>
            </w:r>
            <w:r w:rsidRPr="009C7585">
              <w:rPr>
                <w:rFonts w:cstheme="minorHAnsi"/>
              </w:rPr>
              <w:t>Arrange appropriate clean as per guidelines.</w:t>
            </w:r>
          </w:p>
        </w:tc>
        <w:tc>
          <w:tcPr>
            <w:tcW w:w="6625" w:type="dxa"/>
          </w:tcPr>
          <w:p w14:paraId="41DAF1C7" w14:textId="2DE3641B" w:rsidR="00EA6B4F" w:rsidRPr="009C7585"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r w:rsidRPr="009C7585">
              <w:rPr>
                <w:rFonts w:cstheme="minorHAnsi"/>
                <w:b/>
                <w:bCs/>
              </w:rPr>
              <w:t xml:space="preserve">Thorough cleaning should occur as per the </w:t>
            </w:r>
            <w:hyperlink r:id="rId7" w:history="1">
              <w:r w:rsidRPr="009C7585">
                <w:rPr>
                  <w:rStyle w:val="Hyperlink"/>
                  <w:rFonts w:cstheme="minorHAnsi"/>
                  <w:b/>
                  <w:bCs/>
                </w:rPr>
                <w:t>Advice for environmental cleaning</w:t>
              </w:r>
            </w:hyperlink>
            <w:r w:rsidRPr="009C7585">
              <w:rPr>
                <w:rFonts w:cstheme="minorHAnsi"/>
                <w:b/>
                <w:bCs/>
              </w:rPr>
              <w:t xml:space="preserve"> of a site following COVID-19 exposure </w:t>
            </w:r>
          </w:p>
        </w:tc>
        <w:tc>
          <w:tcPr>
            <w:tcW w:w="3642" w:type="dxa"/>
          </w:tcPr>
          <w:p w14:paraId="077A2E59" w14:textId="0784239F" w:rsidR="00EA6B4F" w:rsidRPr="009C7585"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r w:rsidRPr="009C7585">
              <w:rPr>
                <w:rFonts w:cstheme="minorHAnsi"/>
                <w:b/>
                <w:bCs/>
              </w:rPr>
              <w:t xml:space="preserve">Safe Work Australia has also developed detailed advice about how to clean and disinfect after a confirmed case has been identified at the service and this is information is available at </w:t>
            </w:r>
            <w:hyperlink r:id="rId8" w:history="1">
              <w:r w:rsidRPr="009C7585">
                <w:rPr>
                  <w:rStyle w:val="Hyperlink"/>
                  <w:rFonts w:cstheme="minorHAnsi"/>
                  <w:b/>
                  <w:bCs/>
                </w:rPr>
                <w:t>https://www.safeworkaustralia.gov.au/covid-19-information-workplaces</w:t>
              </w:r>
            </w:hyperlink>
            <w:r w:rsidRPr="009C7585">
              <w:rPr>
                <w:rFonts w:cstheme="minorHAnsi"/>
                <w:b/>
                <w:bCs/>
              </w:rPr>
              <w:t xml:space="preserve">  . In addition, PHEOC will provide advice and support. Further information regarding Infection Prevention and Control can be found on the </w:t>
            </w:r>
            <w:hyperlink r:id="rId9" w:history="1">
              <w:r w:rsidRPr="009C7585">
                <w:rPr>
                  <w:rStyle w:val="Hyperlink"/>
                  <w:rFonts w:cstheme="minorHAnsi"/>
                  <w:b/>
                  <w:bCs/>
                </w:rPr>
                <w:t>WA Health</w:t>
              </w:r>
            </w:hyperlink>
            <w:r w:rsidRPr="009C7585">
              <w:rPr>
                <w:rFonts w:cstheme="minorHAnsi"/>
                <w:b/>
                <w:bCs/>
              </w:rPr>
              <w:t xml:space="preserve"> website</w:t>
            </w:r>
          </w:p>
        </w:tc>
      </w:tr>
      <w:tr w:rsidR="00EA6B4F" w:rsidRPr="009C7585" w14:paraId="375498D8" w14:textId="77777777" w:rsidTr="009C7585">
        <w:tc>
          <w:tcPr>
            <w:cnfStyle w:val="001000000000" w:firstRow="0" w:lastRow="0" w:firstColumn="1" w:lastColumn="0" w:oddVBand="0" w:evenVBand="0" w:oddHBand="0" w:evenHBand="0" w:firstRowFirstColumn="0" w:firstRowLastColumn="0" w:lastRowFirstColumn="0" w:lastRowLastColumn="0"/>
            <w:tcW w:w="3681" w:type="dxa"/>
          </w:tcPr>
          <w:p w14:paraId="1B173748" w14:textId="4AE3EE58" w:rsidR="00EA6B4F" w:rsidRPr="009C7585" w:rsidRDefault="00EA6B4F" w:rsidP="00EA6B4F">
            <w:pPr>
              <w:rPr>
                <w:rFonts w:cstheme="minorHAnsi"/>
              </w:rPr>
            </w:pPr>
            <w:r w:rsidRPr="009C7585">
              <w:rPr>
                <w:rFonts w:cstheme="minorHAnsi"/>
              </w:rPr>
              <w:t xml:space="preserve">Step 5: Notify DESE if the service is required to close &amp; ECRU </w:t>
            </w:r>
          </w:p>
          <w:p w14:paraId="7829E848" w14:textId="77777777" w:rsidR="00EA6B4F" w:rsidRPr="009C7585" w:rsidRDefault="00EA6B4F" w:rsidP="00EA6B4F">
            <w:pPr>
              <w:rPr>
                <w:rFonts w:cstheme="minorHAnsi"/>
              </w:rPr>
            </w:pPr>
          </w:p>
          <w:p w14:paraId="64B07D5A" w14:textId="7AC0FA87" w:rsidR="00EA6B4F" w:rsidRPr="009C7585" w:rsidRDefault="00EA6B4F" w:rsidP="00EA6B4F">
            <w:pPr>
              <w:rPr>
                <w:rFonts w:cstheme="minorHAnsi"/>
              </w:rPr>
            </w:pPr>
            <w:r w:rsidRPr="00EC65A7">
              <w:rPr>
                <w:rFonts w:cstheme="minorHAnsi"/>
              </w:rPr>
              <w:t xml:space="preserve">PHEOC will make the decision as to whether the service is temporarily required to close and when they can reopen. </w:t>
            </w:r>
          </w:p>
          <w:p w14:paraId="58580E4B" w14:textId="77777777" w:rsidR="00EA6B4F" w:rsidRPr="00EC65A7" w:rsidRDefault="00EA6B4F" w:rsidP="00EA6B4F">
            <w:pPr>
              <w:rPr>
                <w:rFonts w:cstheme="minorHAnsi"/>
              </w:rPr>
            </w:pPr>
          </w:p>
          <w:p w14:paraId="33BBF251" w14:textId="61C5C860" w:rsidR="00EA6B4F" w:rsidRPr="009C7585" w:rsidRDefault="00EA6B4F" w:rsidP="00EA6B4F">
            <w:pPr>
              <w:rPr>
                <w:rFonts w:cstheme="minorHAnsi"/>
              </w:rPr>
            </w:pPr>
            <w:r w:rsidRPr="009C7585">
              <w:rPr>
                <w:rFonts w:cstheme="minorHAnsi"/>
              </w:rPr>
              <w:t>If your service closes, you’re required to report the closure to ECRU within 48 hours.</w:t>
            </w:r>
          </w:p>
        </w:tc>
        <w:tc>
          <w:tcPr>
            <w:tcW w:w="6625" w:type="dxa"/>
          </w:tcPr>
          <w:p w14:paraId="7BA4ED2D" w14:textId="77777777" w:rsidR="00EA6B4F" w:rsidRPr="009C7585" w:rsidRDefault="006C3815" w:rsidP="00EA6B4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hyperlink r:id="rId10" w:history="1">
              <w:r w:rsidR="00EA6B4F" w:rsidRPr="009C7585">
                <w:rPr>
                  <w:rStyle w:val="Hyperlink"/>
                  <w:rFonts w:cstheme="minorHAnsi"/>
                  <w:b/>
                  <w:bCs/>
                </w:rPr>
                <w:t>PEP</w:t>
              </w:r>
            </w:hyperlink>
          </w:p>
          <w:p w14:paraId="64F60153" w14:textId="77777777" w:rsidR="00EA6B4F" w:rsidRPr="009C7585" w:rsidRDefault="00EA6B4F" w:rsidP="00EA6B4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(ECRU) via the National Quality Agenda IT System (</w:t>
            </w:r>
            <w:proofErr w:type="spellStart"/>
            <w:r w:rsidRPr="009C7585">
              <w:rPr>
                <w:rFonts w:cstheme="minorHAnsi"/>
                <w:b/>
                <w:bCs/>
              </w:rPr>
              <w:t>NQAITS</w:t>
            </w:r>
            <w:proofErr w:type="spellEnd"/>
            <w:r w:rsidRPr="009C7585">
              <w:rPr>
                <w:rFonts w:cstheme="minorHAnsi"/>
                <w:b/>
                <w:bCs/>
              </w:rPr>
              <w:t>) or call ECRU on 08 65518333 or 1800 199 383</w:t>
            </w:r>
          </w:p>
          <w:p w14:paraId="4C9DBEE5" w14:textId="77777777" w:rsidR="00EA6B4F" w:rsidRPr="009C7585" w:rsidRDefault="00EA6B4F" w:rsidP="00EA6B4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 xml:space="preserve">Lodge notification in the Provider Entry Point (PEP) </w:t>
            </w:r>
          </w:p>
          <w:p w14:paraId="5AB126B0" w14:textId="77777777" w:rsidR="00EA6B4F" w:rsidRPr="009C7585" w:rsidRDefault="00EA6B4F" w:rsidP="00EA6B4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Operational Details – temporary service closure</w:t>
            </w:r>
          </w:p>
          <w:p w14:paraId="4C4BCC24" w14:textId="3553A537" w:rsidR="00EA6B4F" w:rsidRPr="009C7585" w:rsidRDefault="00EA6B4F" w:rsidP="00EA6B4F">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642" w:type="dxa"/>
          </w:tcPr>
          <w:p w14:paraId="12E35C32" w14:textId="0BC4F948" w:rsidR="00EA6B4F" w:rsidRPr="009C7585" w:rsidRDefault="00EA6B4F" w:rsidP="00EA6B4F">
            <w:pPr>
              <w:cnfStyle w:val="000000000000" w:firstRow="0" w:lastRow="0" w:firstColumn="0" w:lastColumn="0" w:oddVBand="0" w:evenVBand="0" w:oddHBand="0" w:evenHBand="0" w:firstRowFirstColumn="0" w:firstRowLastColumn="0" w:lastRowFirstColumn="0" w:lastRowLastColumn="0"/>
              <w:rPr>
                <w:rFonts w:cstheme="minorHAnsi"/>
                <w:b/>
                <w:bCs/>
              </w:rPr>
            </w:pPr>
            <w:r w:rsidRPr="009C7585">
              <w:rPr>
                <w:rFonts w:cstheme="minorHAnsi"/>
                <w:b/>
                <w:bCs/>
              </w:rPr>
              <w:t>You need to tell us if you are temporarily closing your service for any reason and for any period. You can do this via the </w:t>
            </w:r>
            <w:hyperlink r:id="rId11" w:history="1">
              <w:r w:rsidRPr="009C7585">
                <w:rPr>
                  <w:rStyle w:val="Hyperlink"/>
                  <w:rFonts w:cstheme="minorHAnsi"/>
                  <w:b/>
                  <w:bCs/>
                </w:rPr>
                <w:t>Provider Entry Point</w:t>
              </w:r>
            </w:hyperlink>
            <w:r w:rsidRPr="009C7585">
              <w:rPr>
                <w:rFonts w:cstheme="minorHAnsi"/>
                <w:b/>
                <w:bCs/>
              </w:rPr>
              <w:t> (PEP) or your third-party software.</w:t>
            </w:r>
          </w:p>
        </w:tc>
      </w:tr>
      <w:tr w:rsidR="00EA6B4F" w:rsidRPr="009C7585" w14:paraId="162025FA" w14:textId="77777777" w:rsidTr="009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3787687" w14:textId="5DB1DF14" w:rsidR="00EA6B4F" w:rsidRPr="009C7585" w:rsidRDefault="00EA6B4F" w:rsidP="00EA6B4F">
            <w:pPr>
              <w:rPr>
                <w:rFonts w:cstheme="minorHAnsi"/>
              </w:rPr>
            </w:pPr>
            <w:r w:rsidRPr="009C7585">
              <w:rPr>
                <w:rFonts w:cstheme="minorHAnsi"/>
              </w:rPr>
              <w:t>Resources/links:</w:t>
            </w:r>
          </w:p>
        </w:tc>
        <w:tc>
          <w:tcPr>
            <w:tcW w:w="6625" w:type="dxa"/>
          </w:tcPr>
          <w:p w14:paraId="0BC7F1FD" w14:textId="77777777" w:rsidR="00EA6B4F" w:rsidRPr="009C7585" w:rsidRDefault="006C3815" w:rsidP="00EA6B4F">
            <w:pPr>
              <w:cnfStyle w:val="000000100000" w:firstRow="0" w:lastRow="0" w:firstColumn="0" w:lastColumn="0" w:oddVBand="0" w:evenVBand="0" w:oddHBand="1" w:evenHBand="0" w:firstRowFirstColumn="0" w:firstRowLastColumn="0" w:lastRowFirstColumn="0" w:lastRowLastColumn="0"/>
              <w:rPr>
                <w:rFonts w:cstheme="minorHAnsi"/>
                <w:b/>
                <w:bCs/>
              </w:rPr>
            </w:pPr>
            <w:hyperlink r:id="rId12" w:history="1">
              <w:r w:rsidR="00EA6B4F" w:rsidRPr="00485E59">
                <w:rPr>
                  <w:rStyle w:val="Hyperlink"/>
                  <w:rFonts w:cstheme="minorHAnsi"/>
                  <w:b/>
                  <w:bCs/>
                </w:rPr>
                <w:t>COVID-19 coronavirus: Education and care services resources</w:t>
              </w:r>
            </w:hyperlink>
          </w:p>
          <w:p w14:paraId="109B23B8" w14:textId="77777777" w:rsidR="00EA6B4F" w:rsidRPr="009C7585" w:rsidRDefault="006C3815" w:rsidP="00EA6B4F">
            <w:pPr>
              <w:cnfStyle w:val="000000100000" w:firstRow="0" w:lastRow="0" w:firstColumn="0" w:lastColumn="0" w:oddVBand="0" w:evenVBand="0" w:oddHBand="1" w:evenHBand="0" w:firstRowFirstColumn="0" w:firstRowLastColumn="0" w:lastRowFirstColumn="0" w:lastRowLastColumn="0"/>
              <w:rPr>
                <w:rFonts w:cstheme="minorHAnsi"/>
                <w:b/>
                <w:bCs/>
              </w:rPr>
            </w:pPr>
            <w:hyperlink r:id="rId13" w:history="1">
              <w:r w:rsidR="00EA6B4F" w:rsidRPr="009C7585">
                <w:rPr>
                  <w:rStyle w:val="Hyperlink"/>
                  <w:rFonts w:cstheme="minorHAnsi"/>
                  <w:b/>
                  <w:bCs/>
                </w:rPr>
                <w:t>Safe work Australia ECEC</w:t>
              </w:r>
            </w:hyperlink>
          </w:p>
          <w:p w14:paraId="2AB61526" w14:textId="77777777" w:rsidR="00EA6B4F" w:rsidRPr="00485E59" w:rsidRDefault="006C3815" w:rsidP="00EA6B4F">
            <w:pPr>
              <w:cnfStyle w:val="000000100000" w:firstRow="0" w:lastRow="0" w:firstColumn="0" w:lastColumn="0" w:oddVBand="0" w:evenVBand="0" w:oddHBand="1" w:evenHBand="0" w:firstRowFirstColumn="0" w:firstRowLastColumn="0" w:lastRowFirstColumn="0" w:lastRowLastColumn="0"/>
              <w:rPr>
                <w:rFonts w:cstheme="minorHAnsi"/>
                <w:b/>
                <w:bCs/>
              </w:rPr>
            </w:pPr>
            <w:hyperlink r:id="rId14" w:history="1">
              <w:r w:rsidR="00EA6B4F" w:rsidRPr="00485E59">
                <w:rPr>
                  <w:rStyle w:val="Hyperlink"/>
                  <w:rFonts w:cstheme="minorHAnsi"/>
                  <w:b/>
                  <w:bCs/>
                </w:rPr>
                <w:t>COVID-19 infection control training</w:t>
              </w:r>
            </w:hyperlink>
          </w:p>
          <w:p w14:paraId="26561B56" w14:textId="77777777" w:rsidR="00EA6B4F" w:rsidRPr="009C7585" w:rsidRDefault="006C3815" w:rsidP="00EA6B4F">
            <w:pPr>
              <w:cnfStyle w:val="000000100000" w:firstRow="0" w:lastRow="0" w:firstColumn="0" w:lastColumn="0" w:oddVBand="0" w:evenVBand="0" w:oddHBand="1" w:evenHBand="0" w:firstRowFirstColumn="0" w:firstRowLastColumn="0" w:lastRowFirstColumn="0" w:lastRowLastColumn="0"/>
              <w:rPr>
                <w:rFonts w:cstheme="minorHAnsi"/>
                <w:b/>
                <w:bCs/>
              </w:rPr>
            </w:pPr>
            <w:hyperlink r:id="rId15" w:history="1">
              <w:r w:rsidR="00EA6B4F" w:rsidRPr="009C7585">
                <w:rPr>
                  <w:rStyle w:val="Hyperlink"/>
                  <w:rFonts w:cstheme="minorHAnsi"/>
                  <w:b/>
                  <w:bCs/>
                </w:rPr>
                <w:t>COVID-19 information for business, industry, and local government</w:t>
              </w:r>
            </w:hyperlink>
          </w:p>
          <w:p w14:paraId="5063857D" w14:textId="77777777" w:rsidR="00EA6B4F" w:rsidRPr="00485E59"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p>
          <w:p w14:paraId="7F67EDA2" w14:textId="77777777" w:rsidR="00EA6B4F" w:rsidRPr="009C7585"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642" w:type="dxa"/>
          </w:tcPr>
          <w:p w14:paraId="511462D3" w14:textId="77777777" w:rsidR="00EA6B4F" w:rsidRPr="009C7585" w:rsidRDefault="00EA6B4F" w:rsidP="00EA6B4F">
            <w:pPr>
              <w:cnfStyle w:val="000000100000" w:firstRow="0" w:lastRow="0" w:firstColumn="0" w:lastColumn="0" w:oddVBand="0" w:evenVBand="0" w:oddHBand="1" w:evenHBand="0" w:firstRowFirstColumn="0" w:firstRowLastColumn="0" w:lastRowFirstColumn="0" w:lastRowLastColumn="0"/>
              <w:rPr>
                <w:rFonts w:cstheme="minorHAnsi"/>
                <w:b/>
                <w:bCs/>
              </w:rPr>
            </w:pPr>
          </w:p>
        </w:tc>
      </w:tr>
    </w:tbl>
    <w:p w14:paraId="1E579A3F" w14:textId="77F31E82" w:rsidR="00EA6B4F" w:rsidRDefault="00EA6B4F"/>
    <w:p w14:paraId="44E64D93" w14:textId="2B17F331" w:rsidR="006C3815" w:rsidRDefault="006C3815">
      <w:r>
        <w:t xml:space="preserve">Please note the information in this is based on the </w:t>
      </w:r>
      <w:hyperlink r:id="rId16" w:history="1">
        <w:r w:rsidRPr="006C3815">
          <w:rPr>
            <w:rStyle w:val="Hyperlink"/>
          </w:rPr>
          <w:t>Guidelines</w:t>
        </w:r>
      </w:hyperlink>
      <w:r>
        <w:t xml:space="preserve"> &amp; </w:t>
      </w:r>
      <w:hyperlink r:id="rId17" w:history="1">
        <w:r w:rsidRPr="006C3815">
          <w:rPr>
            <w:rStyle w:val="Hyperlink"/>
          </w:rPr>
          <w:t>confirmed case notification</w:t>
        </w:r>
      </w:hyperlink>
      <w:r>
        <w:t xml:space="preserve"> as of 31/01/2022, and could be subject to change, so please always check the latest advice.</w:t>
      </w:r>
    </w:p>
    <w:sectPr w:rsidR="006C3815" w:rsidSect="009C75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0D02"/>
    <w:multiLevelType w:val="hybridMultilevel"/>
    <w:tmpl w:val="6550184E"/>
    <w:lvl w:ilvl="0" w:tplc="0C090009">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116404"/>
    <w:multiLevelType w:val="hybridMultilevel"/>
    <w:tmpl w:val="44EA4368"/>
    <w:lvl w:ilvl="0" w:tplc="0C090009">
      <w:start w:val="1"/>
      <w:numFmt w:val="bullet"/>
      <w:lvlText w:val=""/>
      <w:lvlJc w:val="left"/>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4F"/>
    <w:rsid w:val="002206AC"/>
    <w:rsid w:val="002962CB"/>
    <w:rsid w:val="004A4CA6"/>
    <w:rsid w:val="00534E29"/>
    <w:rsid w:val="00621381"/>
    <w:rsid w:val="006C3815"/>
    <w:rsid w:val="00783CD4"/>
    <w:rsid w:val="00947250"/>
    <w:rsid w:val="009857B9"/>
    <w:rsid w:val="009C7585"/>
    <w:rsid w:val="00A54C2D"/>
    <w:rsid w:val="00A92E5B"/>
    <w:rsid w:val="00B22EB9"/>
    <w:rsid w:val="00BD7865"/>
    <w:rsid w:val="00CC2563"/>
    <w:rsid w:val="00DD5480"/>
    <w:rsid w:val="00EA6B4F"/>
    <w:rsid w:val="00F03D18"/>
    <w:rsid w:val="00F27C57"/>
    <w:rsid w:val="00F76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6F61"/>
  <w15:chartTrackingRefBased/>
  <w15:docId w15:val="{3DC44A2F-AEC3-4182-BDF2-E00467B7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B4F"/>
    <w:pPr>
      <w:ind w:left="720"/>
      <w:contextualSpacing/>
    </w:pPr>
  </w:style>
  <w:style w:type="character" w:styleId="Hyperlink">
    <w:name w:val="Hyperlink"/>
    <w:basedOn w:val="DefaultParagraphFont"/>
    <w:uiPriority w:val="99"/>
    <w:unhideWhenUsed/>
    <w:rsid w:val="00EA6B4F"/>
    <w:rPr>
      <w:color w:val="0563C1" w:themeColor="hyperlink"/>
      <w:u w:val="single"/>
    </w:rPr>
  </w:style>
  <w:style w:type="character" w:styleId="UnresolvedMention">
    <w:name w:val="Unresolved Mention"/>
    <w:basedOn w:val="DefaultParagraphFont"/>
    <w:uiPriority w:val="99"/>
    <w:semiHidden/>
    <w:unhideWhenUsed/>
    <w:rsid w:val="00EA6B4F"/>
    <w:rPr>
      <w:color w:val="605E5C"/>
      <w:shd w:val="clear" w:color="auto" w:fill="E1DFDD"/>
    </w:rPr>
  </w:style>
  <w:style w:type="table" w:styleId="GridTable1Light-Accent4">
    <w:name w:val="Grid Table 1 Light Accent 4"/>
    <w:basedOn w:val="TableNormal"/>
    <w:uiPriority w:val="46"/>
    <w:rsid w:val="009C758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9C758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4">
    <w:name w:val="List Table 4 Accent 4"/>
    <w:basedOn w:val="TableNormal"/>
    <w:uiPriority w:val="49"/>
    <w:rsid w:val="009C75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9C75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
    <w:name w:val="Grid Table 4"/>
    <w:basedOn w:val="TableNormal"/>
    <w:uiPriority w:val="49"/>
    <w:rsid w:val="009C75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covid-19-information-workplaces" TargetMode="External"/><Relationship Id="rId13" Type="http://schemas.openxmlformats.org/officeDocument/2006/relationships/hyperlink" Target="https://covid19.swa.gov.au/covid-19-information-workplaces/industry-information/early-childhood-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2.health.wa.gov.au/~/media/Corp/Documents/Health-for/Infectious-disease/COVID19/COVID19-advice-for-environmental-cleaning-of-a-site-following-COVID-19-exposure.pdf" TargetMode="External"/><Relationship Id="rId12" Type="http://schemas.openxmlformats.org/officeDocument/2006/relationships/hyperlink" Target="https://www.wa.gov.au/government/document-collections/covid-19-coronavirus-education-and-care-services-resources" TargetMode="External"/><Relationship Id="rId17" Type="http://schemas.openxmlformats.org/officeDocument/2006/relationships/hyperlink" Target="https://www.wa.gov.au/system/files/2021-06/education-and-care-notification-of-confirmed-case.pdf" TargetMode="External"/><Relationship Id="rId2" Type="http://schemas.openxmlformats.org/officeDocument/2006/relationships/styles" Target="styles.xml"/><Relationship Id="rId16" Type="http://schemas.openxmlformats.org/officeDocument/2006/relationships/hyperlink" Target="https://www.wa.gov.au/system/files/2022-01/WA-Health-COVID-19-preparation-and-response-guidelines-for-early-childcare-services.pdf" TargetMode="External"/><Relationship Id="rId1" Type="http://schemas.openxmlformats.org/officeDocument/2006/relationships/numbering" Target="numbering.xml"/><Relationship Id="rId6" Type="http://schemas.openxmlformats.org/officeDocument/2006/relationships/hyperlink" Target="https://public.nqaits.acecqa.gov.au/Pages/Landing.aspx" TargetMode="External"/><Relationship Id="rId11" Type="http://schemas.openxmlformats.org/officeDocument/2006/relationships/hyperlink" Target="https://proda.humanservices.gov.au/prodalogin/pages/public/login.jsf?TAM_OP=login&amp;ERROR_CODE=0x00000000&amp;URL=%2F&amp;OLDSESSION=" TargetMode="External"/><Relationship Id="rId5" Type="http://schemas.openxmlformats.org/officeDocument/2006/relationships/hyperlink" Target="https://www.acecqa.gov.au/sites/default/files/2020-07/NQA%20ITS%20Portal%20Emergency%20Management%20Help%20Guide.pdf" TargetMode="External"/><Relationship Id="rId15" Type="http://schemas.openxmlformats.org/officeDocument/2006/relationships/hyperlink" Target="https://ww2.health.wa.gov.au/Articles/A_E/Coronavirus/COVID19-information-for-business-and-industry" TargetMode="External"/><Relationship Id="rId10" Type="http://schemas.openxmlformats.org/officeDocument/2006/relationships/hyperlink" Target="https://proda.humanservices.gov.au/prodalogin/pages/public/login.jsf?TAM_OP=login&amp;ERROR_CODE=0x00000000&amp;URL=%2F&amp;OLDSES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2.health.wa.gov.au/Articles/A_E/Coronavirus/COVID19-information-for-business-and-industry" TargetMode="External"/><Relationship Id="rId14" Type="http://schemas.openxmlformats.org/officeDocument/2006/relationships/hyperlink" Target="https://www.health.gov.au/resources/apps-and-tools/covid-19-infection-control-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Tucker</dc:creator>
  <cp:keywords/>
  <dc:description/>
  <cp:lastModifiedBy>Rachelle Tucker</cp:lastModifiedBy>
  <cp:revision>2</cp:revision>
  <dcterms:created xsi:type="dcterms:W3CDTF">2022-01-31T04:02:00Z</dcterms:created>
  <dcterms:modified xsi:type="dcterms:W3CDTF">2022-01-31T06:06:00Z</dcterms:modified>
</cp:coreProperties>
</file>